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0" w:rsidRPr="00CB0BC0" w:rsidRDefault="00E33988" w:rsidP="00E339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E33988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ПРОФИЛАКТИКА ХРОНИЧЕСКИХ НЕИНФЕКЦИОННЫХ ЗАБОЛЕВАНИЙ</w:t>
      </w:r>
    </w:p>
    <w:p w:rsidR="00CB0BC0" w:rsidRDefault="00CB0BC0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</w:t>
      </w:r>
      <w:r w:rsidR="0095788B">
        <w:rPr>
          <w:rFonts w:ascii="Times New Roman" w:hAnsi="Times New Roman" w:cs="Times New Roman"/>
          <w:sz w:val="28"/>
          <w:szCs w:val="28"/>
        </w:rPr>
        <w:t xml:space="preserve"> (ВОЗ)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B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хронических неинфекционных заболеваний (</w:t>
      </w:r>
      <w:r w:rsidRPr="00CB0BC0">
        <w:rPr>
          <w:rFonts w:ascii="Times New Roman" w:hAnsi="Times New Roman" w:cs="Times New Roman"/>
          <w:sz w:val="28"/>
          <w:szCs w:val="28"/>
        </w:rPr>
        <w:t>ХНИЗ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0BC0">
        <w:rPr>
          <w:rFonts w:ascii="Times New Roman" w:hAnsi="Times New Roman" w:cs="Times New Roman"/>
          <w:sz w:val="28"/>
          <w:szCs w:val="28"/>
        </w:rPr>
        <w:t xml:space="preserve"> в  мире ежегодно умирает 41 </w:t>
      </w:r>
      <w:proofErr w:type="gramStart"/>
      <w:r w:rsidRPr="00CB0B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B0BC0">
        <w:rPr>
          <w:rFonts w:ascii="Times New Roman" w:hAnsi="Times New Roman" w:cs="Times New Roman"/>
          <w:sz w:val="28"/>
          <w:szCs w:val="28"/>
        </w:rPr>
        <w:t xml:space="preserve"> человек, что составляет 71% всех случаев смерти, из них &gt;15 млн человек умирают</w:t>
      </w:r>
      <w:r>
        <w:rPr>
          <w:rFonts w:ascii="Times New Roman" w:hAnsi="Times New Roman" w:cs="Times New Roman"/>
          <w:sz w:val="28"/>
          <w:szCs w:val="28"/>
        </w:rPr>
        <w:t xml:space="preserve"> в  возрасте от 30 до 69 лет.</w:t>
      </w:r>
    </w:p>
    <w:p w:rsidR="00CB0BC0" w:rsidRDefault="00CB0BC0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К  </w:t>
      </w:r>
      <w:r w:rsidRPr="002D6403">
        <w:rPr>
          <w:rFonts w:ascii="Times New Roman" w:hAnsi="Times New Roman" w:cs="Times New Roman"/>
          <w:b/>
          <w:sz w:val="28"/>
          <w:szCs w:val="28"/>
        </w:rPr>
        <w:t>основным хроническим неинфекционным заболеваниям</w:t>
      </w:r>
      <w:r w:rsidRPr="00CB0BC0">
        <w:rPr>
          <w:rFonts w:ascii="Times New Roman" w:hAnsi="Times New Roman" w:cs="Times New Roman"/>
          <w:sz w:val="28"/>
          <w:szCs w:val="28"/>
        </w:rPr>
        <w:t xml:space="preserve">, являющимся основными причинами преждевременной смертности населения, </w:t>
      </w:r>
      <w:r w:rsidRPr="002D6403">
        <w:rPr>
          <w:rFonts w:ascii="Times New Roman" w:hAnsi="Times New Roman" w:cs="Times New Roman"/>
          <w:b/>
          <w:sz w:val="28"/>
          <w:szCs w:val="28"/>
        </w:rPr>
        <w:t>относятся: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CB0BC0" w:rsidRPr="002D6403">
        <w:rPr>
          <w:rFonts w:ascii="Times New Roman" w:hAnsi="Times New Roman" w:cs="Times New Roman"/>
          <w:b/>
          <w:sz w:val="28"/>
          <w:szCs w:val="28"/>
          <w:u w:val="single"/>
        </w:rPr>
        <w:t>серде</w:t>
      </w:r>
      <w:r w:rsidRPr="002D6403">
        <w:rPr>
          <w:rFonts w:ascii="Times New Roman" w:hAnsi="Times New Roman" w:cs="Times New Roman"/>
          <w:b/>
          <w:sz w:val="28"/>
          <w:szCs w:val="28"/>
          <w:u w:val="single"/>
        </w:rPr>
        <w:t>чно-сосудистые заболевания</w:t>
      </w:r>
      <w:r w:rsidR="00CB0BC0" w:rsidRPr="00CB0BC0">
        <w:rPr>
          <w:rFonts w:ascii="Times New Roman" w:hAnsi="Times New Roman" w:cs="Times New Roman"/>
          <w:sz w:val="28"/>
          <w:szCs w:val="28"/>
        </w:rPr>
        <w:t>, прежде всего связанные или обусловленные атеросклеротическим заболеванием сердечно-сосудист</w:t>
      </w:r>
      <w:r w:rsidR="00CB0BC0">
        <w:rPr>
          <w:rFonts w:ascii="Times New Roman" w:hAnsi="Times New Roman" w:cs="Times New Roman"/>
          <w:sz w:val="28"/>
          <w:szCs w:val="28"/>
        </w:rPr>
        <w:t>ой системы/атеросклерозом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6403">
        <w:rPr>
          <w:rFonts w:ascii="Times New Roman" w:hAnsi="Times New Roman" w:cs="Times New Roman"/>
          <w:sz w:val="28"/>
          <w:szCs w:val="28"/>
        </w:rPr>
        <w:t xml:space="preserve"> </w:t>
      </w:r>
      <w:r w:rsidRPr="00CB0BC0">
        <w:rPr>
          <w:rFonts w:ascii="Times New Roman" w:hAnsi="Times New Roman" w:cs="Times New Roman"/>
          <w:sz w:val="28"/>
          <w:szCs w:val="28"/>
        </w:rPr>
        <w:t xml:space="preserve">от которых умирает 17,9 </w:t>
      </w:r>
      <w:proofErr w:type="gramStart"/>
      <w:r w:rsidRPr="00CB0B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B0BC0">
        <w:rPr>
          <w:rFonts w:ascii="Times New Roman" w:hAnsi="Times New Roman" w:cs="Times New Roman"/>
          <w:sz w:val="28"/>
          <w:szCs w:val="28"/>
        </w:rPr>
        <w:t xml:space="preserve"> человек ежегодно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BC0" w:rsidRPr="00CB0BC0">
        <w:rPr>
          <w:rFonts w:ascii="Times New Roman" w:hAnsi="Times New Roman" w:cs="Times New Roman"/>
          <w:sz w:val="28"/>
          <w:szCs w:val="28"/>
        </w:rPr>
        <w:t>артер</w:t>
      </w:r>
      <w:r>
        <w:rPr>
          <w:rFonts w:ascii="Times New Roman" w:hAnsi="Times New Roman" w:cs="Times New Roman"/>
          <w:sz w:val="28"/>
          <w:szCs w:val="28"/>
        </w:rPr>
        <w:t>иальная гипертония</w:t>
      </w:r>
      <w:r w:rsidR="00CB0BC0" w:rsidRPr="00CB0B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ишемическая болезнь сердца</w:t>
      </w:r>
      <w:r w:rsidR="00CB0BC0" w:rsidRPr="00CB0B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BC0" w:rsidRPr="00CB0BC0">
        <w:rPr>
          <w:rFonts w:ascii="Times New Roman" w:hAnsi="Times New Roman" w:cs="Times New Roman"/>
          <w:sz w:val="28"/>
          <w:szCs w:val="28"/>
        </w:rPr>
        <w:t>цереброваскулярные болезни,</w:t>
      </w:r>
    </w:p>
    <w:p w:rsidR="00CB0BC0" w:rsidRDefault="00CB0BC0" w:rsidP="002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C0">
        <w:rPr>
          <w:rFonts w:ascii="Times New Roman" w:hAnsi="Times New Roman" w:cs="Times New Roman"/>
          <w:sz w:val="28"/>
          <w:szCs w:val="28"/>
        </w:rPr>
        <w:t xml:space="preserve"> </w:t>
      </w:r>
      <w:r w:rsidR="002D6403">
        <w:rPr>
          <w:rFonts w:ascii="Times New Roman" w:hAnsi="Times New Roman" w:cs="Times New Roman"/>
          <w:sz w:val="28"/>
          <w:szCs w:val="28"/>
        </w:rPr>
        <w:t xml:space="preserve">2) </w:t>
      </w:r>
      <w:r w:rsidRPr="00CB0BC0">
        <w:rPr>
          <w:rFonts w:ascii="Times New Roman" w:hAnsi="Times New Roman" w:cs="Times New Roman"/>
          <w:sz w:val="28"/>
          <w:szCs w:val="28"/>
        </w:rPr>
        <w:t xml:space="preserve"> </w:t>
      </w:r>
      <w:r w:rsidRPr="002D6403">
        <w:rPr>
          <w:rFonts w:ascii="Times New Roman" w:hAnsi="Times New Roman" w:cs="Times New Roman"/>
          <w:b/>
          <w:sz w:val="28"/>
          <w:szCs w:val="28"/>
        </w:rPr>
        <w:t>злокачественные новообразования</w:t>
      </w:r>
      <w:r w:rsidRPr="00CB0BC0">
        <w:rPr>
          <w:rFonts w:ascii="Times New Roman" w:hAnsi="Times New Roman" w:cs="Times New Roman"/>
          <w:sz w:val="28"/>
          <w:szCs w:val="28"/>
        </w:rPr>
        <w:t xml:space="preserve"> (9,3 </w:t>
      </w:r>
      <w:proofErr w:type="gramStart"/>
      <w:r w:rsidRPr="00CB0B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B0BC0">
        <w:rPr>
          <w:rFonts w:ascii="Times New Roman" w:hAnsi="Times New Roman" w:cs="Times New Roman"/>
          <w:sz w:val="28"/>
          <w:szCs w:val="28"/>
        </w:rPr>
        <w:t xml:space="preserve"> смертей);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B0BC0" w:rsidRPr="002D6403">
        <w:rPr>
          <w:rFonts w:ascii="Times New Roman" w:hAnsi="Times New Roman" w:cs="Times New Roman"/>
          <w:b/>
          <w:sz w:val="28"/>
          <w:szCs w:val="28"/>
        </w:rPr>
        <w:t>хронические респираторные заболевания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B0BC0">
        <w:rPr>
          <w:rFonts w:ascii="Times New Roman" w:hAnsi="Times New Roman" w:cs="Times New Roman"/>
          <w:sz w:val="28"/>
          <w:szCs w:val="28"/>
        </w:rPr>
        <w:t xml:space="preserve">4,1 </w:t>
      </w:r>
      <w:proofErr w:type="gramStart"/>
      <w:r w:rsidRPr="00CB0BC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B0BC0">
        <w:rPr>
          <w:rFonts w:ascii="Times New Roman" w:hAnsi="Times New Roman" w:cs="Times New Roman"/>
          <w:sz w:val="28"/>
          <w:szCs w:val="28"/>
        </w:rPr>
        <w:t xml:space="preserve"> смертей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B0BC0" w:rsidRPr="00CB0BC0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BC0" w:rsidRPr="00CB0BC0">
        <w:rPr>
          <w:rFonts w:ascii="Times New Roman" w:hAnsi="Times New Roman" w:cs="Times New Roman"/>
          <w:sz w:val="28"/>
          <w:szCs w:val="28"/>
        </w:rPr>
        <w:t xml:space="preserve"> хроническая </w:t>
      </w:r>
      <w:proofErr w:type="spellStart"/>
      <w:r w:rsidR="00CB0BC0" w:rsidRPr="00CB0BC0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 легких,</w:t>
      </w:r>
    </w:p>
    <w:p w:rsidR="002D6403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бронхиальная астма</w:t>
      </w:r>
      <w:r w:rsidR="00CB0BC0" w:rsidRPr="00CB0BC0">
        <w:rPr>
          <w:rFonts w:ascii="Times New Roman" w:hAnsi="Times New Roman" w:cs="Times New Roman"/>
          <w:sz w:val="28"/>
          <w:szCs w:val="28"/>
        </w:rPr>
        <w:t>;</w:t>
      </w:r>
    </w:p>
    <w:p w:rsidR="00CB0BC0" w:rsidRDefault="002D6403" w:rsidP="00CB0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Pr="002D6403">
        <w:rPr>
          <w:rFonts w:ascii="Times New Roman" w:hAnsi="Times New Roman" w:cs="Times New Roman"/>
          <w:b/>
          <w:sz w:val="28"/>
          <w:szCs w:val="28"/>
        </w:rPr>
        <w:t>сахарный диабет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C0" w:rsidRPr="00CB0BC0">
        <w:rPr>
          <w:rFonts w:ascii="Times New Roman" w:hAnsi="Times New Roman" w:cs="Times New Roman"/>
          <w:sz w:val="28"/>
          <w:szCs w:val="28"/>
        </w:rPr>
        <w:t> — 1,5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BC0" w:rsidRPr="00CB0BC0">
        <w:rPr>
          <w:rFonts w:ascii="Times New Roman" w:hAnsi="Times New Roman" w:cs="Times New Roman"/>
          <w:sz w:val="28"/>
          <w:szCs w:val="28"/>
        </w:rPr>
        <w:t xml:space="preserve"> смертей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403" w:rsidRPr="002D6403" w:rsidRDefault="002D6403" w:rsidP="002D64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6403">
        <w:rPr>
          <w:rFonts w:ascii="Times New Roman" w:hAnsi="Times New Roman" w:cs="Times New Roman"/>
          <w:b/>
          <w:color w:val="FF0000"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 риска, общие для основных хронических неинфекционных</w:t>
      </w:r>
      <w:r w:rsidRPr="002D6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заболев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аний: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Курение </w:t>
      </w:r>
      <w:r w:rsidRPr="002D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Потребление алкоголя 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Нерациональное питание </w:t>
      </w:r>
      <w:r w:rsidRPr="002D6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D6403">
        <w:rPr>
          <w:rFonts w:ascii="Times New Roman" w:hAnsi="Times New Roman" w:cs="Times New Roman"/>
          <w:sz w:val="28"/>
          <w:szCs w:val="28"/>
        </w:rPr>
        <w:t>Недостаточна</w:t>
      </w:r>
      <w:r>
        <w:rPr>
          <w:rFonts w:ascii="Times New Roman" w:hAnsi="Times New Roman" w:cs="Times New Roman"/>
          <w:sz w:val="28"/>
          <w:szCs w:val="28"/>
        </w:rPr>
        <w:t xml:space="preserve">я физическая активность 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D6403">
        <w:rPr>
          <w:rFonts w:ascii="Times New Roman" w:hAnsi="Times New Roman" w:cs="Times New Roman"/>
          <w:sz w:val="28"/>
          <w:szCs w:val="28"/>
        </w:rPr>
        <w:t>Избыто</w:t>
      </w:r>
      <w:r>
        <w:rPr>
          <w:rFonts w:ascii="Times New Roman" w:hAnsi="Times New Roman" w:cs="Times New Roman"/>
          <w:sz w:val="28"/>
          <w:szCs w:val="28"/>
        </w:rPr>
        <w:t>чная масса тела/ожирение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D6403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 xml:space="preserve">ышенное артериальное давление 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2D6403">
        <w:rPr>
          <w:rFonts w:ascii="Times New Roman" w:hAnsi="Times New Roman" w:cs="Times New Roman"/>
          <w:sz w:val="28"/>
          <w:szCs w:val="28"/>
        </w:rPr>
        <w:t xml:space="preserve"> Повыше</w:t>
      </w:r>
      <w:r>
        <w:rPr>
          <w:rFonts w:ascii="Times New Roman" w:hAnsi="Times New Roman" w:cs="Times New Roman"/>
          <w:sz w:val="28"/>
          <w:szCs w:val="28"/>
        </w:rPr>
        <w:t xml:space="preserve">нный уровень глюкозы крови </w:t>
      </w:r>
    </w:p>
    <w:p w:rsidR="002D6403" w:rsidRP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D6403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енный уровень холестерина </w:t>
      </w:r>
    </w:p>
    <w:p w:rsidR="002D6403" w:rsidRDefault="002D6403" w:rsidP="002D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Психосоциальные факторы </w:t>
      </w:r>
    </w:p>
    <w:p w:rsidR="00CB0BC0" w:rsidRDefault="00CB0BC0"/>
    <w:p w:rsidR="002D6403" w:rsidRDefault="002D6403" w:rsidP="002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 </w:t>
      </w:r>
      <w:r w:rsidRPr="002D6403">
        <w:rPr>
          <w:rFonts w:ascii="Times New Roman" w:hAnsi="Times New Roman" w:cs="Times New Roman"/>
          <w:b/>
          <w:sz w:val="28"/>
          <w:szCs w:val="28"/>
        </w:rPr>
        <w:t>показателя здорового образа жизни</w:t>
      </w:r>
      <w:r w:rsidR="00CB0BC0" w:rsidRPr="002D6403">
        <w:rPr>
          <w:rFonts w:ascii="Times New Roman" w:hAnsi="Times New Roman" w:cs="Times New Roman"/>
          <w:sz w:val="28"/>
          <w:szCs w:val="28"/>
        </w:rPr>
        <w:t xml:space="preserve"> вошли пять показателей и критериев:</w:t>
      </w:r>
    </w:p>
    <w:p w:rsidR="002D6403" w:rsidRDefault="002D6403" w:rsidP="002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Отсутствие курения.</w:t>
      </w:r>
    </w:p>
    <w:p w:rsidR="002D6403" w:rsidRDefault="002D6403" w:rsidP="002D6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C0" w:rsidRPr="002D6403">
        <w:rPr>
          <w:rFonts w:ascii="Times New Roman" w:hAnsi="Times New Roman" w:cs="Times New Roman"/>
          <w:sz w:val="28"/>
          <w:szCs w:val="28"/>
        </w:rPr>
        <w:t>2) Потребление овощей и  фруктов ежедневно в количестве не</w:t>
      </w:r>
      <w:r>
        <w:rPr>
          <w:rFonts w:ascii="Times New Roman" w:hAnsi="Times New Roman" w:cs="Times New Roman"/>
          <w:sz w:val="28"/>
          <w:szCs w:val="28"/>
        </w:rPr>
        <w:t xml:space="preserve"> менее 400</w:t>
      </w:r>
      <w:r w:rsidR="00CB0BC0" w:rsidRPr="002D6403">
        <w:rPr>
          <w:rFonts w:ascii="Times New Roman" w:hAnsi="Times New Roman" w:cs="Times New Roman"/>
          <w:sz w:val="28"/>
          <w:szCs w:val="28"/>
        </w:rPr>
        <w:t> г</w:t>
      </w:r>
      <w:r w:rsidR="00957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88B" w:rsidRDefault="0095788B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Адекватная физическая активность (не &lt;150 мин умеренной </w:t>
      </w:r>
      <w:r w:rsidRPr="0095788B">
        <w:rPr>
          <w:rFonts w:ascii="Times New Roman" w:hAnsi="Times New Roman" w:cs="Times New Roman"/>
          <w:sz w:val="28"/>
          <w:szCs w:val="28"/>
        </w:rPr>
        <w:t xml:space="preserve">или 75 мин </w:t>
      </w:r>
      <w:r>
        <w:rPr>
          <w:rFonts w:ascii="Times New Roman" w:hAnsi="Times New Roman" w:cs="Times New Roman"/>
          <w:sz w:val="28"/>
          <w:szCs w:val="28"/>
        </w:rPr>
        <w:t>интенсивной физической нагрузки в неделю).</w:t>
      </w:r>
    </w:p>
    <w:p w:rsidR="0095788B" w:rsidRPr="0095788B" w:rsidRDefault="0095788B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5788B">
        <w:rPr>
          <w:rFonts w:ascii="Times New Roman" w:hAnsi="Times New Roman" w:cs="Times New Roman"/>
          <w:sz w:val="28"/>
          <w:szCs w:val="28"/>
        </w:rPr>
        <w:t xml:space="preserve">Нормальное </w:t>
      </w:r>
      <w:r>
        <w:rPr>
          <w:rFonts w:ascii="Times New Roman" w:hAnsi="Times New Roman" w:cs="Times New Roman"/>
          <w:sz w:val="28"/>
          <w:szCs w:val="28"/>
        </w:rPr>
        <w:t>потребление соли (не &gt;5 г в сутки</w:t>
      </w:r>
      <w:r w:rsidRPr="0095788B">
        <w:rPr>
          <w:rFonts w:ascii="Times New Roman" w:hAnsi="Times New Roman" w:cs="Times New Roman"/>
          <w:sz w:val="28"/>
          <w:szCs w:val="28"/>
        </w:rPr>
        <w:t>).</w:t>
      </w:r>
    </w:p>
    <w:p w:rsidR="0095788B" w:rsidRDefault="0095788B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>5) Употребле</w:t>
      </w:r>
      <w:r>
        <w:rPr>
          <w:rFonts w:ascii="Times New Roman" w:hAnsi="Times New Roman" w:cs="Times New Roman"/>
          <w:sz w:val="28"/>
          <w:szCs w:val="28"/>
        </w:rPr>
        <w:t>ние алкоголя не &gt;168  г чистого спирта в  неделю</w:t>
      </w:r>
      <w:r w:rsidRPr="0095788B">
        <w:rPr>
          <w:rFonts w:ascii="Times New Roman" w:hAnsi="Times New Roman" w:cs="Times New Roman"/>
          <w:sz w:val="28"/>
          <w:szCs w:val="28"/>
        </w:rPr>
        <w:t xml:space="preserve"> для мужчин и  не &gt;84  г для женщин.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95788B">
        <w:rPr>
          <w:rFonts w:ascii="Times New Roman" w:hAnsi="Times New Roman" w:cs="Times New Roman"/>
          <w:sz w:val="28"/>
          <w:szCs w:val="28"/>
        </w:rPr>
        <w:t>, с</w:t>
      </w:r>
      <w:r w:rsidR="0095788B">
        <w:rPr>
          <w:rFonts w:ascii="Times New Roman" w:hAnsi="Times New Roman" w:cs="Times New Roman"/>
          <w:sz w:val="28"/>
          <w:szCs w:val="28"/>
        </w:rPr>
        <w:t xml:space="preserve">огласно Федеральному закону </w:t>
      </w:r>
      <w:r w:rsidR="00472466">
        <w:rPr>
          <w:rFonts w:ascii="Times New Roman" w:hAnsi="Times New Roman" w:cs="Times New Roman"/>
          <w:sz w:val="28"/>
          <w:szCs w:val="28"/>
        </w:rPr>
        <w:t xml:space="preserve">от 21.11.2011 г. </w:t>
      </w:r>
      <w:r w:rsidR="0095788B">
        <w:rPr>
          <w:rFonts w:ascii="Times New Roman" w:hAnsi="Times New Roman" w:cs="Times New Roman"/>
          <w:sz w:val="28"/>
          <w:szCs w:val="28"/>
        </w:rPr>
        <w:t>№ 323-ФЗ «Об основах охраны здоровья граждан</w:t>
      </w:r>
      <w:r w:rsidR="0047246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5788B">
        <w:rPr>
          <w:rFonts w:ascii="Times New Roman" w:hAnsi="Times New Roman" w:cs="Times New Roman"/>
          <w:sz w:val="28"/>
          <w:szCs w:val="28"/>
        </w:rPr>
        <w:t>»</w:t>
      </w:r>
      <w:r w:rsidRPr="0095788B">
        <w:rPr>
          <w:rFonts w:ascii="Times New Roman" w:hAnsi="Times New Roman" w:cs="Times New Roman"/>
          <w:sz w:val="28"/>
          <w:szCs w:val="28"/>
        </w:rPr>
        <w:t xml:space="preserve">, определяется как </w:t>
      </w:r>
      <w:r w:rsidRPr="00116AFD">
        <w:rPr>
          <w:rFonts w:ascii="Times New Roman" w:hAnsi="Times New Roman" w:cs="Times New Roman"/>
          <w:sz w:val="28"/>
          <w:szCs w:val="28"/>
          <w:u w:val="single"/>
        </w:rPr>
        <w:t xml:space="preserve">“комплекс мероприятий, направленных на сохранение и укрепление здоровья и включающих в себя формирование здорового образа жизни, предупреждение возникновения и (или) распространения заболеваний, их раннее выявление, выявление причин и условий их возникновения и развития, а  также направленных на устранение вредного </w:t>
      </w:r>
      <w:proofErr w:type="gramStart"/>
      <w:r w:rsidRPr="00116AFD">
        <w:rPr>
          <w:rFonts w:ascii="Times New Roman" w:hAnsi="Times New Roman" w:cs="Times New Roman"/>
          <w:sz w:val="28"/>
          <w:szCs w:val="28"/>
          <w:u w:val="single"/>
        </w:rPr>
        <w:t>влияния</w:t>
      </w:r>
      <w:proofErr w:type="gramEnd"/>
      <w:r w:rsidRPr="00116AFD">
        <w:rPr>
          <w:rFonts w:ascii="Times New Roman" w:hAnsi="Times New Roman" w:cs="Times New Roman"/>
          <w:sz w:val="28"/>
          <w:szCs w:val="28"/>
          <w:u w:val="single"/>
        </w:rPr>
        <w:t xml:space="preserve"> на здоровье человека факторов среды его обитания”</w:t>
      </w:r>
      <w:r w:rsidRPr="00957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В соответствии с этим определением </w:t>
      </w:r>
      <w:r w:rsidRPr="0095788B">
        <w:rPr>
          <w:rFonts w:ascii="Times New Roman" w:hAnsi="Times New Roman" w:cs="Times New Roman"/>
          <w:b/>
          <w:sz w:val="28"/>
          <w:szCs w:val="28"/>
        </w:rPr>
        <w:t>приоритеты профилактики</w:t>
      </w:r>
      <w:r w:rsidR="00472466">
        <w:rPr>
          <w:rFonts w:ascii="Times New Roman" w:hAnsi="Times New Roman" w:cs="Times New Roman"/>
          <w:sz w:val="28"/>
          <w:szCs w:val="28"/>
        </w:rPr>
        <w:t xml:space="preserve"> хронических неинфекционных заболеваний</w:t>
      </w:r>
      <w:r w:rsidRPr="0095788B">
        <w:rPr>
          <w:rFonts w:ascii="Times New Roman" w:hAnsi="Times New Roman" w:cs="Times New Roman"/>
          <w:sz w:val="28"/>
          <w:szCs w:val="28"/>
        </w:rPr>
        <w:t xml:space="preserve"> в  сфере охраны здоровья, согласно ст. 12 ФЗ-323, включают: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 — разработку и  реализацию программ формирова</w:t>
      </w:r>
      <w:r w:rsidR="00472466">
        <w:rPr>
          <w:rFonts w:ascii="Times New Roman" w:hAnsi="Times New Roman" w:cs="Times New Roman"/>
          <w:sz w:val="28"/>
          <w:szCs w:val="28"/>
        </w:rPr>
        <w:t>ния здорового образа жизни</w:t>
      </w:r>
      <w:r w:rsidRPr="0095788B">
        <w:rPr>
          <w:rFonts w:ascii="Times New Roman" w:hAnsi="Times New Roman" w:cs="Times New Roman"/>
          <w:sz w:val="28"/>
          <w:szCs w:val="28"/>
        </w:rPr>
        <w:t xml:space="preserve">, в  </w:t>
      </w:r>
      <w:proofErr w:type="spellStart"/>
      <w:r w:rsidRPr="009578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5788B">
        <w:rPr>
          <w:rFonts w:ascii="Times New Roman" w:hAnsi="Times New Roman" w:cs="Times New Roman"/>
          <w:sz w:val="28"/>
          <w:szCs w:val="28"/>
        </w:rPr>
        <w:t>. программ снижения потребления алкоголя, потребления таб</w:t>
      </w:r>
      <w:r w:rsidR="0095788B">
        <w:rPr>
          <w:rFonts w:ascii="Times New Roman" w:hAnsi="Times New Roman" w:cs="Times New Roman"/>
          <w:sz w:val="28"/>
          <w:szCs w:val="28"/>
        </w:rPr>
        <w:t xml:space="preserve">ака и/или </w:t>
      </w:r>
      <w:proofErr w:type="spellStart"/>
      <w:r w:rsidR="0095788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95788B">
        <w:rPr>
          <w:rFonts w:ascii="Times New Roman" w:hAnsi="Times New Roman" w:cs="Times New Roman"/>
          <w:sz w:val="28"/>
          <w:szCs w:val="28"/>
        </w:rPr>
        <w:t xml:space="preserve"> </w:t>
      </w:r>
      <w:r w:rsidRPr="0095788B">
        <w:rPr>
          <w:rFonts w:ascii="Times New Roman" w:hAnsi="Times New Roman" w:cs="Times New Roman"/>
          <w:sz w:val="28"/>
          <w:szCs w:val="28"/>
        </w:rPr>
        <w:t xml:space="preserve"> продукции, предупреждения и  борьбы с  немедицинским потреблением наркотических </w:t>
      </w:r>
      <w:r w:rsidR="0095788B">
        <w:rPr>
          <w:rFonts w:ascii="Times New Roman" w:hAnsi="Times New Roman" w:cs="Times New Roman"/>
          <w:sz w:val="28"/>
          <w:szCs w:val="28"/>
        </w:rPr>
        <w:t>средств и психотропных веществ;</w:t>
      </w:r>
    </w:p>
    <w:p w:rsidR="00CB0BC0" w:rsidRPr="0095788B" w:rsidRDefault="0022268B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B0BC0" w:rsidRPr="0095788B">
        <w:rPr>
          <w:rFonts w:ascii="Times New Roman" w:hAnsi="Times New Roman" w:cs="Times New Roman"/>
          <w:sz w:val="28"/>
          <w:szCs w:val="28"/>
        </w:rPr>
        <w:t xml:space="preserve">осуществление санитарно-противоэпидемических (профилактических) мероприятий и  мер по предупреждению и  раннему </w:t>
      </w:r>
      <w:r w:rsidR="00CB0BC0" w:rsidRPr="0095788B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 заболеваний, в  </w:t>
      </w:r>
      <w:proofErr w:type="spellStart"/>
      <w:r w:rsidR="00CB0BC0" w:rsidRPr="009578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B0BC0" w:rsidRPr="0095788B">
        <w:rPr>
          <w:rFonts w:ascii="Times New Roman" w:hAnsi="Times New Roman" w:cs="Times New Roman"/>
          <w:sz w:val="28"/>
          <w:szCs w:val="28"/>
        </w:rPr>
        <w:t>. предупреждению  социально значимых заболеваний;</w:t>
      </w:r>
    </w:p>
    <w:p w:rsidR="0095788B" w:rsidRDefault="00CB0BC0" w:rsidP="0095788B">
      <w:pPr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— проведение </w:t>
      </w:r>
      <w:r w:rsidRPr="00116AFD">
        <w:rPr>
          <w:rFonts w:ascii="Times New Roman" w:hAnsi="Times New Roman" w:cs="Times New Roman"/>
          <w:b/>
          <w:sz w:val="28"/>
          <w:szCs w:val="28"/>
        </w:rPr>
        <w:t>профилактических и  иных медицинских осмотров</w:t>
      </w:r>
      <w:r w:rsidRPr="0095788B">
        <w:rPr>
          <w:rFonts w:ascii="Times New Roman" w:hAnsi="Times New Roman" w:cs="Times New Roman"/>
          <w:sz w:val="28"/>
          <w:szCs w:val="28"/>
        </w:rPr>
        <w:t xml:space="preserve">, </w:t>
      </w:r>
      <w:r w:rsidRPr="00116AFD">
        <w:rPr>
          <w:rFonts w:ascii="Times New Roman" w:hAnsi="Times New Roman" w:cs="Times New Roman"/>
          <w:b/>
          <w:sz w:val="28"/>
          <w:szCs w:val="28"/>
        </w:rPr>
        <w:t>диспансеризаци</w:t>
      </w:r>
      <w:r w:rsidR="0095788B" w:rsidRPr="00116AFD">
        <w:rPr>
          <w:rFonts w:ascii="Times New Roman" w:hAnsi="Times New Roman" w:cs="Times New Roman"/>
          <w:b/>
          <w:sz w:val="28"/>
          <w:szCs w:val="28"/>
        </w:rPr>
        <w:t>и, диспансерного наблюдения</w:t>
      </w:r>
      <w:r w:rsidRPr="0095788B">
        <w:rPr>
          <w:rFonts w:ascii="Times New Roman" w:hAnsi="Times New Roman" w:cs="Times New Roman"/>
          <w:sz w:val="28"/>
          <w:szCs w:val="28"/>
        </w:rPr>
        <w:t>;</w:t>
      </w:r>
    </w:p>
    <w:p w:rsidR="0095788B" w:rsidRDefault="00CB0BC0" w:rsidP="0095788B">
      <w:pPr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 — осуществление мероприятий по сохранению жизни и здоровья граждан в процессе их обучения и трудовой деятельности.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 Профилактические меры, реализуемые через систему здравоохранения, определяется как </w:t>
      </w:r>
      <w:r w:rsidRPr="0095788B">
        <w:rPr>
          <w:rFonts w:ascii="Times New Roman" w:hAnsi="Times New Roman" w:cs="Times New Roman"/>
          <w:b/>
          <w:sz w:val="28"/>
          <w:szCs w:val="28"/>
        </w:rPr>
        <w:t>медицинская профилактика</w:t>
      </w:r>
      <w:r w:rsidR="0095788B">
        <w:rPr>
          <w:rFonts w:ascii="Times New Roman" w:hAnsi="Times New Roman" w:cs="Times New Roman"/>
          <w:sz w:val="28"/>
          <w:szCs w:val="28"/>
        </w:rPr>
        <w:t>. Особенностью хронических неинфекционных заболеваний</w:t>
      </w:r>
      <w:r w:rsidRPr="0095788B">
        <w:rPr>
          <w:rFonts w:ascii="Times New Roman" w:hAnsi="Times New Roman" w:cs="Times New Roman"/>
          <w:sz w:val="28"/>
          <w:szCs w:val="28"/>
        </w:rPr>
        <w:t xml:space="preserve"> является то, что они имеют многофакторную природу возникновения, в связи с  чем концептуальной основой профила</w:t>
      </w:r>
      <w:r w:rsidR="00116AFD">
        <w:rPr>
          <w:rFonts w:ascii="Times New Roman" w:hAnsi="Times New Roman" w:cs="Times New Roman"/>
          <w:sz w:val="28"/>
          <w:szCs w:val="28"/>
        </w:rPr>
        <w:t xml:space="preserve">ктики хронических неинфекционных </w:t>
      </w:r>
      <w:proofErr w:type="gramStart"/>
      <w:r w:rsidR="00116AFD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95788B">
        <w:rPr>
          <w:rFonts w:ascii="Times New Roman" w:hAnsi="Times New Roman" w:cs="Times New Roman"/>
          <w:sz w:val="28"/>
          <w:szCs w:val="28"/>
        </w:rPr>
        <w:t xml:space="preserve"> как на популяционном, так и  на индивидуаль</w:t>
      </w:r>
      <w:r w:rsidR="0095788B">
        <w:rPr>
          <w:rFonts w:ascii="Times New Roman" w:hAnsi="Times New Roman" w:cs="Times New Roman"/>
          <w:sz w:val="28"/>
          <w:szCs w:val="28"/>
        </w:rPr>
        <w:t>ном уровне является концепция факторов риска</w:t>
      </w:r>
      <w:r w:rsidRPr="0095788B">
        <w:rPr>
          <w:rFonts w:ascii="Times New Roman" w:hAnsi="Times New Roman" w:cs="Times New Roman"/>
          <w:sz w:val="28"/>
          <w:szCs w:val="28"/>
        </w:rPr>
        <w:t xml:space="preserve">. При этом следует дифференцировать понятия риска и причины заболеваний. </w:t>
      </w:r>
    </w:p>
    <w:p w:rsidR="0095788B" w:rsidRDefault="0095788B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b/>
          <w:sz w:val="28"/>
          <w:szCs w:val="28"/>
        </w:rPr>
        <w:t>Фактор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5788B">
        <w:rPr>
          <w:rFonts w:ascii="Times New Roman" w:hAnsi="Times New Roman" w:cs="Times New Roman"/>
          <w:b/>
          <w:sz w:val="28"/>
          <w:szCs w:val="28"/>
        </w:rPr>
        <w:t xml:space="preserve"> риска</w:t>
      </w:r>
      <w:r w:rsidR="00CB0BC0" w:rsidRPr="0095788B">
        <w:rPr>
          <w:rFonts w:ascii="Times New Roman" w:hAnsi="Times New Roman" w:cs="Times New Roman"/>
          <w:sz w:val="28"/>
          <w:szCs w:val="28"/>
        </w:rPr>
        <w:t> — это потенциально опасные для здоровья факторы поведенческого, биологического, генетического, экологического, социального характера, окружающей и  производственной среды, повышающие вероятность развития заболеваний, их прогрессировани</w:t>
      </w:r>
      <w:r>
        <w:rPr>
          <w:rFonts w:ascii="Times New Roman" w:hAnsi="Times New Roman" w:cs="Times New Roman"/>
          <w:sz w:val="28"/>
          <w:szCs w:val="28"/>
        </w:rPr>
        <w:t>е и неблагоприятный исход</w:t>
      </w:r>
      <w:r w:rsidR="00CB0BC0" w:rsidRPr="0095788B">
        <w:rPr>
          <w:rFonts w:ascii="Times New Roman" w:hAnsi="Times New Roman" w:cs="Times New Roman"/>
          <w:sz w:val="28"/>
          <w:szCs w:val="28"/>
        </w:rPr>
        <w:t>. В стратегии ВОЗ, исходя из многофакторной при</w:t>
      </w:r>
      <w:r>
        <w:rPr>
          <w:rFonts w:ascii="Times New Roman" w:hAnsi="Times New Roman" w:cs="Times New Roman"/>
          <w:sz w:val="28"/>
          <w:szCs w:val="28"/>
        </w:rPr>
        <w:t>роды хронических заболеваний</w:t>
      </w:r>
      <w:r w:rsidR="00CB0BC0" w:rsidRPr="0095788B">
        <w:rPr>
          <w:rFonts w:ascii="Times New Roman" w:hAnsi="Times New Roman" w:cs="Times New Roman"/>
          <w:sz w:val="28"/>
          <w:szCs w:val="28"/>
        </w:rPr>
        <w:t xml:space="preserve">, подчеркивается приоритетность комплексных, </w:t>
      </w:r>
      <w:proofErr w:type="spellStart"/>
      <w:r w:rsidR="00CB0BC0" w:rsidRPr="0095788B">
        <w:rPr>
          <w:rFonts w:ascii="Times New Roman" w:hAnsi="Times New Roman" w:cs="Times New Roman"/>
          <w:sz w:val="28"/>
          <w:szCs w:val="28"/>
        </w:rPr>
        <w:t>межсекторальных</w:t>
      </w:r>
      <w:proofErr w:type="spellEnd"/>
      <w:r w:rsidR="00CB0BC0" w:rsidRPr="0095788B">
        <w:rPr>
          <w:rFonts w:ascii="Times New Roman" w:hAnsi="Times New Roman" w:cs="Times New Roman"/>
          <w:sz w:val="28"/>
          <w:szCs w:val="28"/>
        </w:rPr>
        <w:t xml:space="preserve"> мер укрепления общественного </w:t>
      </w:r>
      <w:r>
        <w:rPr>
          <w:rFonts w:ascii="Times New Roman" w:hAnsi="Times New Roman" w:cs="Times New Roman"/>
          <w:sz w:val="28"/>
          <w:szCs w:val="28"/>
        </w:rPr>
        <w:t>здоровья и снижения бремени хронических неинфекционных заболеваний</w:t>
      </w:r>
      <w:r w:rsidR="00CB0BC0" w:rsidRPr="0095788B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 — меры государственной политики в  интересах здоровья населения (законодательство, включая налоги, рекламу и др., социальную, экологическую, экономическую политику);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 — участие общественности, </w:t>
      </w:r>
      <w:proofErr w:type="spellStart"/>
      <w:r w:rsidRPr="0095788B">
        <w:rPr>
          <w:rFonts w:ascii="Times New Roman" w:hAnsi="Times New Roman" w:cs="Times New Roman"/>
          <w:sz w:val="28"/>
          <w:szCs w:val="28"/>
        </w:rPr>
        <w:t>межсекторальное</w:t>
      </w:r>
      <w:proofErr w:type="spellEnd"/>
      <w:r w:rsidRPr="0095788B">
        <w:rPr>
          <w:rFonts w:ascii="Times New Roman" w:hAnsi="Times New Roman" w:cs="Times New Roman"/>
          <w:sz w:val="28"/>
          <w:szCs w:val="28"/>
        </w:rPr>
        <w:t xml:space="preserve"> сотрудничество по созданию благоприятной среды на местном уровне; — предоставление информации, просвещение, образование, повышение грамотности населения в вопросах здоровья; </w:t>
      </w:r>
    </w:p>
    <w:p w:rsid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>— меры в системе здравоохранения по профилактике, организационные меры, совершенствование технологий и  у</w:t>
      </w:r>
      <w:r w:rsidR="0095788B">
        <w:rPr>
          <w:rFonts w:ascii="Times New Roman" w:hAnsi="Times New Roman" w:cs="Times New Roman"/>
          <w:sz w:val="28"/>
          <w:szCs w:val="28"/>
        </w:rPr>
        <w:t>слуг, повышение профессиональ</w:t>
      </w:r>
      <w:r w:rsidRPr="0095788B">
        <w:rPr>
          <w:rFonts w:ascii="Times New Roman" w:hAnsi="Times New Roman" w:cs="Times New Roman"/>
          <w:sz w:val="28"/>
          <w:szCs w:val="28"/>
        </w:rPr>
        <w:t>ных компетенций по мерам укрепления здоровья и  профилактики сре</w:t>
      </w:r>
      <w:r w:rsidR="0095788B">
        <w:rPr>
          <w:rFonts w:ascii="Times New Roman" w:hAnsi="Times New Roman" w:cs="Times New Roman"/>
          <w:sz w:val="28"/>
          <w:szCs w:val="28"/>
        </w:rPr>
        <w:t>ди медицинских специалистов первичной медико-</w:t>
      </w:r>
      <w:r w:rsidR="0095788B">
        <w:rPr>
          <w:rFonts w:ascii="Times New Roman" w:hAnsi="Times New Roman" w:cs="Times New Roman"/>
          <w:sz w:val="28"/>
          <w:szCs w:val="28"/>
        </w:rPr>
        <w:lastRenderedPageBreak/>
        <w:t>санитарной помощи</w:t>
      </w:r>
      <w:r w:rsidRPr="0095788B">
        <w:rPr>
          <w:rFonts w:ascii="Times New Roman" w:hAnsi="Times New Roman" w:cs="Times New Roman"/>
          <w:sz w:val="28"/>
          <w:szCs w:val="28"/>
        </w:rPr>
        <w:t xml:space="preserve"> и  специалистов в  области общественного здоровья и здравоохранения. </w:t>
      </w:r>
    </w:p>
    <w:p w:rsidR="00472466" w:rsidRDefault="00472466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хронических неинфекционных заболеваний</w:t>
      </w:r>
      <w:r w:rsidR="00CB0BC0" w:rsidRPr="0095788B">
        <w:rPr>
          <w:rFonts w:ascii="Times New Roman" w:hAnsi="Times New Roman" w:cs="Times New Roman"/>
          <w:sz w:val="28"/>
          <w:szCs w:val="28"/>
        </w:rPr>
        <w:t xml:space="preserve"> в  РФ регламентирована </w:t>
      </w:r>
      <w:r w:rsidR="00CB0BC0" w:rsidRPr="00472466">
        <w:rPr>
          <w:rFonts w:ascii="Times New Roman" w:hAnsi="Times New Roman" w:cs="Times New Roman"/>
          <w:b/>
          <w:sz w:val="28"/>
          <w:szCs w:val="28"/>
        </w:rPr>
        <w:t>прика</w:t>
      </w:r>
      <w:r w:rsidR="0095788B" w:rsidRPr="00472466">
        <w:rPr>
          <w:rFonts w:ascii="Times New Roman" w:hAnsi="Times New Roman" w:cs="Times New Roman"/>
          <w:b/>
          <w:sz w:val="28"/>
          <w:szCs w:val="28"/>
        </w:rPr>
        <w:t xml:space="preserve">зом Министерства здравоохранения РФ </w:t>
      </w:r>
      <w:r w:rsidRPr="00472466">
        <w:rPr>
          <w:rFonts w:ascii="Times New Roman" w:hAnsi="Times New Roman" w:cs="Times New Roman"/>
          <w:b/>
          <w:sz w:val="28"/>
          <w:szCs w:val="28"/>
        </w:rPr>
        <w:t xml:space="preserve">от 29.10.2020 г. </w:t>
      </w:r>
      <w:r w:rsidR="0095788B" w:rsidRPr="00472466">
        <w:rPr>
          <w:rFonts w:ascii="Times New Roman" w:hAnsi="Times New Roman" w:cs="Times New Roman"/>
          <w:b/>
          <w:sz w:val="28"/>
          <w:szCs w:val="28"/>
        </w:rPr>
        <w:t>№ 1177н</w:t>
      </w:r>
      <w:r w:rsidR="00CB0BC0" w:rsidRPr="00472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466">
        <w:rPr>
          <w:rFonts w:ascii="Times New Roman" w:hAnsi="Times New Roman" w:cs="Times New Roman"/>
          <w:b/>
          <w:sz w:val="28"/>
          <w:szCs w:val="28"/>
        </w:rPr>
        <w:t>«Порядок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C0" w:rsidRPr="0095788B">
        <w:rPr>
          <w:rFonts w:ascii="Times New Roman" w:hAnsi="Times New Roman" w:cs="Times New Roman"/>
          <w:sz w:val="28"/>
          <w:szCs w:val="28"/>
        </w:rPr>
        <w:t>и обеспечивается путем комплекса мер, включающих:</w:t>
      </w:r>
    </w:p>
    <w:p w:rsidR="00472466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 xml:space="preserve"> — разработку и реализацию региональных, муниципальных и  корпоративных программ общественного здоровья, направленных на формирование культуры ответственного отношения граждан к своему здоровью, </w:t>
      </w:r>
      <w:r w:rsidR="00472466">
        <w:rPr>
          <w:rFonts w:ascii="Times New Roman" w:hAnsi="Times New Roman" w:cs="Times New Roman"/>
          <w:sz w:val="28"/>
          <w:szCs w:val="28"/>
        </w:rPr>
        <w:t>создания условий для ведения здорового образа жизни</w:t>
      </w:r>
      <w:r w:rsidRPr="0095788B">
        <w:rPr>
          <w:rFonts w:ascii="Times New Roman" w:hAnsi="Times New Roman" w:cs="Times New Roman"/>
          <w:sz w:val="28"/>
          <w:szCs w:val="28"/>
        </w:rPr>
        <w:t xml:space="preserve">; — осуществление мероприятий по предупреждению, </w:t>
      </w:r>
      <w:r w:rsidR="00472466">
        <w:rPr>
          <w:rFonts w:ascii="Times New Roman" w:hAnsi="Times New Roman" w:cs="Times New Roman"/>
          <w:sz w:val="28"/>
          <w:szCs w:val="28"/>
        </w:rPr>
        <w:t>раннему выявлению и коррекции факторов риска хронических неинфекционных заболеваний</w:t>
      </w:r>
      <w:r w:rsidRPr="009578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BC0" w:rsidRPr="0095788B" w:rsidRDefault="00CB0BC0" w:rsidP="00957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>— раннее выявле</w:t>
      </w:r>
      <w:r w:rsidR="00472466">
        <w:rPr>
          <w:rFonts w:ascii="Times New Roman" w:hAnsi="Times New Roman" w:cs="Times New Roman"/>
          <w:sz w:val="28"/>
          <w:szCs w:val="28"/>
        </w:rPr>
        <w:t>ние хронических неинфекционных заболеваний</w:t>
      </w:r>
      <w:r w:rsidRPr="0095788B">
        <w:rPr>
          <w:rFonts w:ascii="Times New Roman" w:hAnsi="Times New Roman" w:cs="Times New Roman"/>
          <w:sz w:val="28"/>
          <w:szCs w:val="28"/>
        </w:rPr>
        <w:t xml:space="preserve"> в  рамках профилактических медицинских осмотров и диспансеризации</w:t>
      </w:r>
    </w:p>
    <w:p w:rsidR="00472466" w:rsidRDefault="00472466" w:rsidP="0047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8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диспансерное наблюдение за пациентами, имеющими хронические неинфекционные заболевания</w:t>
      </w:r>
      <w:r w:rsidR="00CB0BC0" w:rsidRPr="00472466">
        <w:rPr>
          <w:rFonts w:ascii="Times New Roman" w:hAnsi="Times New Roman" w:cs="Times New Roman"/>
          <w:sz w:val="28"/>
          <w:szCs w:val="28"/>
        </w:rPr>
        <w:t xml:space="preserve"> или высокий риск их развития;</w:t>
      </w:r>
    </w:p>
    <w:p w:rsidR="00472466" w:rsidRDefault="00472466" w:rsidP="0047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лечение хронических неинфекционных заболеваний</w:t>
      </w:r>
      <w:r w:rsidR="00CB0BC0" w:rsidRPr="00472466">
        <w:rPr>
          <w:rFonts w:ascii="Times New Roman" w:hAnsi="Times New Roman" w:cs="Times New Roman"/>
          <w:sz w:val="28"/>
          <w:szCs w:val="28"/>
        </w:rPr>
        <w:t xml:space="preserve"> в целях предупреждения осложнений. </w:t>
      </w:r>
    </w:p>
    <w:p w:rsidR="00472466" w:rsidRDefault="00CB0BC0" w:rsidP="0047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466">
        <w:rPr>
          <w:rFonts w:ascii="Times New Roman" w:hAnsi="Times New Roman" w:cs="Times New Roman"/>
          <w:sz w:val="28"/>
          <w:szCs w:val="28"/>
        </w:rPr>
        <w:t>Мероприят</w:t>
      </w:r>
      <w:r w:rsidR="00472466">
        <w:rPr>
          <w:rFonts w:ascii="Times New Roman" w:hAnsi="Times New Roman" w:cs="Times New Roman"/>
          <w:sz w:val="28"/>
          <w:szCs w:val="28"/>
        </w:rPr>
        <w:t>ия медицинской профилактики хронических неинфекционных заболеваний</w:t>
      </w:r>
      <w:r w:rsidRPr="00472466">
        <w:rPr>
          <w:rFonts w:ascii="Times New Roman" w:hAnsi="Times New Roman" w:cs="Times New Roman"/>
          <w:sz w:val="28"/>
          <w:szCs w:val="28"/>
        </w:rPr>
        <w:t>, проводимые в  медицинских организациях, осуществляются на индивидуальном или групповом уровне (с  отдельными индивидуумами/пациентами или с  группами пациентов, имеющих сходные заболевания</w:t>
      </w:r>
      <w:r w:rsidR="00472466">
        <w:rPr>
          <w:rFonts w:ascii="Times New Roman" w:hAnsi="Times New Roman" w:cs="Times New Roman"/>
          <w:sz w:val="28"/>
          <w:szCs w:val="28"/>
        </w:rPr>
        <w:t xml:space="preserve"> и/или факторы риска</w:t>
      </w:r>
      <w:r w:rsidRPr="00472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72466" w:rsidRDefault="00CB0BC0" w:rsidP="0047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66">
        <w:rPr>
          <w:rFonts w:ascii="Times New Roman" w:hAnsi="Times New Roman" w:cs="Times New Roman"/>
          <w:sz w:val="28"/>
          <w:szCs w:val="28"/>
        </w:rPr>
        <w:t>Мероприятия на популяционном уровне, охватывающие большие группы населения (популяцию) или все население в целом, как правило, не ограничивается медицинскими мероприятиями.</w:t>
      </w:r>
    </w:p>
    <w:p w:rsidR="00CB0BC0" w:rsidRDefault="00CB0BC0" w:rsidP="0047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466">
        <w:rPr>
          <w:rFonts w:ascii="Times New Roman" w:hAnsi="Times New Roman" w:cs="Times New Roman"/>
          <w:b/>
          <w:sz w:val="28"/>
          <w:szCs w:val="28"/>
        </w:rPr>
        <w:t>Популяционная профилактика</w:t>
      </w:r>
      <w:r w:rsidRPr="00472466">
        <w:rPr>
          <w:rFonts w:ascii="Times New Roman" w:hAnsi="Times New Roman" w:cs="Times New Roman"/>
          <w:sz w:val="28"/>
          <w:szCs w:val="28"/>
        </w:rPr>
        <w:t xml:space="preserve">  — это комплекс </w:t>
      </w:r>
      <w:proofErr w:type="spellStart"/>
      <w:r w:rsidRPr="00472466">
        <w:rPr>
          <w:rFonts w:ascii="Times New Roman" w:hAnsi="Times New Roman" w:cs="Times New Roman"/>
          <w:sz w:val="28"/>
          <w:szCs w:val="28"/>
        </w:rPr>
        <w:t>межсекторальных</w:t>
      </w:r>
      <w:proofErr w:type="spellEnd"/>
      <w:r w:rsidRPr="00472466">
        <w:rPr>
          <w:rFonts w:ascii="Times New Roman" w:hAnsi="Times New Roman" w:cs="Times New Roman"/>
          <w:sz w:val="28"/>
          <w:szCs w:val="28"/>
        </w:rPr>
        <w:t xml:space="preserve"> мер, программы профилактики, массовые кампании, направленные на создание условий для укрепления общественного здоровья с  участием разных сфер деятельности, прямо или косвенно влияющих и  обеспечивающих сохранение и  поддержание здоровья населения, трудовых коллективов и каждого отдельного члена общества, включая органы законодательной и  исполнительной власти, сферы здравоохранения, </w:t>
      </w:r>
      <w:r w:rsidRPr="00472466">
        <w:rPr>
          <w:rFonts w:ascii="Times New Roman" w:hAnsi="Times New Roman" w:cs="Times New Roman"/>
          <w:sz w:val="28"/>
          <w:szCs w:val="28"/>
        </w:rPr>
        <w:lastRenderedPageBreak/>
        <w:t>образования, культуры, связи, массовой информации, транспорта, промышленности и др. Оптимальным для</w:t>
      </w:r>
      <w:proofErr w:type="gramEnd"/>
      <w:r w:rsidRPr="00472466">
        <w:rPr>
          <w:rFonts w:ascii="Times New Roman" w:hAnsi="Times New Roman" w:cs="Times New Roman"/>
          <w:sz w:val="28"/>
          <w:szCs w:val="28"/>
        </w:rPr>
        <w:t xml:space="preserve"> укрепления общественного здоровья является сочетание всех уровней профилактики.</w:t>
      </w:r>
    </w:p>
    <w:p w:rsidR="00472466" w:rsidRPr="00472466" w:rsidRDefault="00472466" w:rsidP="004724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сновные компоненты профилактики хрониче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ских неинфекционных заболеваний:</w:t>
      </w:r>
    </w:p>
    <w:p w:rsidR="00472466" w:rsidRDefault="00116AFD" w:rsidP="004724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proofErr w:type="spellStart"/>
      <w:r w:rsidR="00472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r w:rsidR="00472466"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крининговые</w:t>
      </w:r>
      <w:proofErr w:type="spellEnd"/>
      <w:r w:rsidR="00472466"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обследования, </w:t>
      </w:r>
    </w:p>
    <w:p w:rsidR="00472466" w:rsidRDefault="00116AFD" w:rsidP="0047246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472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="00472466"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иагностика</w:t>
      </w:r>
      <w:r w:rsidR="004724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472466" w:rsidRDefault="00472466" w:rsidP="004724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6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ле</w:t>
      </w:r>
      <w:r w:rsidR="00116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чение </w:t>
      </w:r>
      <w:proofErr w:type="spellStart"/>
      <w:r w:rsidR="00116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неинфекционых</w:t>
      </w:r>
      <w:proofErr w:type="spellEnd"/>
      <w:r w:rsidR="00116A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заболеваний.</w:t>
      </w:r>
    </w:p>
    <w:p w:rsidR="00116AFD" w:rsidRPr="00CB0BC0" w:rsidRDefault="00116AFD" w:rsidP="00116A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неинфекционных заболе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ваний в поликлиниках и стационарах</w:t>
      </w: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проводится в рамках оказания первичной медико-санитарной помощи.</w:t>
      </w:r>
    </w:p>
    <w:p w:rsidR="00116AFD" w:rsidRPr="00CB0BC0" w:rsidRDefault="00116AFD" w:rsidP="00116A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уровне</w:t>
      </w:r>
      <w:r w:rsidRPr="00116A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первичной врачебной медико-санитарной помощи профилактикой хронических неинфекционных заболеваний занимаются педиатры, терапевты, семейные врачи по направлению другого специалиста или при самообращении. Терапевт, педиатр или семейный врач:</w:t>
      </w:r>
    </w:p>
    <w:p w:rsidR="00116AFD" w:rsidRPr="00CB0BC0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выявляет и устраняет основные риски развития неинфекционных заболеваний посредством консультирования, диагностики, направления в профилактические кабинеты и отделения, а также к специалистам узкого профиля согласно выявленному заболеванию, состоянию или фактору риска;</w:t>
      </w:r>
    </w:p>
    <w:p w:rsidR="00116AFD" w:rsidRPr="00CB0BC0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диспансеризации и проф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илактических </w:t>
      </w: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осмотрах;</w:t>
      </w:r>
    </w:p>
    <w:p w:rsidR="00116AFD" w:rsidRPr="00CB0BC0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организует и проводит диспансерное наблюдение за пациентами с неинфекционными заболеваниями, направляет больных с высокими рисками </w:t>
      </w:r>
      <w:proofErr w:type="gramStart"/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сердечно-сосудистых</w:t>
      </w:r>
      <w:proofErr w:type="gramEnd"/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патологий в профилактические кабинеты и отделения, центры здоровья и др.;</w:t>
      </w:r>
    </w:p>
    <w:p w:rsidR="00116AFD" w:rsidRPr="00CB0BC0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ведет учет прохождений пациентами проф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илактических </w:t>
      </w: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осмотров у других специалистов;</w:t>
      </w:r>
    </w:p>
    <w:p w:rsidR="00116AFD" w:rsidRPr="00CB0BC0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разработке и реализации мероприятий по пропаганде здорового образа жизни и профилактике неинфекционных заболеваний;</w:t>
      </w:r>
    </w:p>
    <w:p w:rsidR="00116AFD" w:rsidRPr="00CB0BC0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информирует больных о необходимости как можно скорее обращаться за медпомощью в случае развития </w:t>
      </w:r>
      <w:proofErr w:type="spellStart"/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жизнеугрожающих</w:t>
      </w:r>
      <w:proofErr w:type="spellEnd"/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состояний и осложнений;</w:t>
      </w:r>
    </w:p>
    <w:p w:rsidR="00116AFD" w:rsidRDefault="00116AFD" w:rsidP="00116A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обучает лиц с повышенной вероятностью возникновения опасных для жизни состояний и их родных оказанию первой доврачебной помощи.</w:t>
      </w:r>
    </w:p>
    <w:p w:rsidR="00116AFD" w:rsidRDefault="00116AFD" w:rsidP="00116AF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3988" w:rsidRDefault="00E33988" w:rsidP="00E33988">
      <w:pPr>
        <w:pStyle w:val="a6"/>
        <w:spacing w:before="0" w:beforeAutospacing="0" w:after="225" w:afterAutospacing="0" w:line="345" w:lineRule="atLeast"/>
        <w:ind w:left="360" w:firstLine="3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E33988">
        <w:rPr>
          <w:bCs/>
          <w:sz w:val="28"/>
          <w:szCs w:val="28"/>
        </w:rPr>
        <w:t>В</w:t>
      </w:r>
      <w:r w:rsidR="00116AFD" w:rsidRPr="00E33988">
        <w:rPr>
          <w:bCs/>
          <w:sz w:val="28"/>
          <w:szCs w:val="28"/>
        </w:rPr>
        <w:t xml:space="preserve"> соответствии</w:t>
      </w:r>
      <w:r w:rsidR="00116AFD" w:rsidRPr="00E33988">
        <w:rPr>
          <w:b/>
          <w:bCs/>
          <w:sz w:val="28"/>
          <w:szCs w:val="28"/>
        </w:rPr>
        <w:t xml:space="preserve"> с приказом М</w:t>
      </w:r>
      <w:r>
        <w:rPr>
          <w:b/>
          <w:bCs/>
          <w:sz w:val="28"/>
          <w:szCs w:val="28"/>
        </w:rPr>
        <w:t xml:space="preserve">инистерства здравоохранения </w:t>
      </w:r>
      <w:r w:rsidR="00116AFD" w:rsidRPr="00E33988">
        <w:rPr>
          <w:b/>
          <w:bCs/>
          <w:sz w:val="28"/>
          <w:szCs w:val="28"/>
        </w:rPr>
        <w:t xml:space="preserve"> РФ от 10.08.2017 г. № 514н "О порядке проведения профилактических медицинских осмотров несовершеннолетних", </w:t>
      </w:r>
      <w:r>
        <w:rPr>
          <w:b/>
          <w:bCs/>
          <w:sz w:val="28"/>
          <w:szCs w:val="28"/>
        </w:rPr>
        <w:t>в</w:t>
      </w:r>
      <w:r w:rsidR="00116AFD" w:rsidRPr="00E33988">
        <w:rPr>
          <w:b/>
          <w:bCs/>
          <w:sz w:val="28"/>
          <w:szCs w:val="28"/>
        </w:rPr>
        <w:t xml:space="preserve">рачи-стоматологи ГБУЗ ДСП № 30 ДЗМ» </w:t>
      </w:r>
      <w:r>
        <w:rPr>
          <w:b/>
          <w:bCs/>
          <w:sz w:val="28"/>
          <w:szCs w:val="28"/>
        </w:rPr>
        <w:t>участвуют в проведении выездных профилактических осмотров детей и подростков на базе ГБУЗ «ДГП № 38 ДЗМ».</w:t>
      </w:r>
    </w:p>
    <w:p w:rsidR="001E1789" w:rsidRPr="001E1789" w:rsidRDefault="001E1789" w:rsidP="00E33988">
      <w:pPr>
        <w:pStyle w:val="a6"/>
        <w:spacing w:before="0" w:beforeAutospacing="0" w:after="225" w:afterAutospacing="0" w:line="345" w:lineRule="atLeast"/>
        <w:ind w:left="360" w:firstLine="34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ГБУЗ «ДСП № 30 ДЗМ» участвует в </w:t>
      </w:r>
      <w:r w:rsidRPr="001E1789">
        <w:rPr>
          <w:b/>
          <w:bCs/>
          <w:sz w:val="28"/>
          <w:szCs w:val="28"/>
        </w:rPr>
        <w:t>программе</w:t>
      </w:r>
      <w:r>
        <w:rPr>
          <w:bCs/>
          <w:sz w:val="28"/>
          <w:szCs w:val="28"/>
        </w:rPr>
        <w:t xml:space="preserve"> Стоматологической Ассоциации России </w:t>
      </w:r>
      <w:r w:rsidRPr="001E1789">
        <w:rPr>
          <w:b/>
          <w:bCs/>
          <w:sz w:val="28"/>
          <w:szCs w:val="28"/>
        </w:rPr>
        <w:t xml:space="preserve">по </w:t>
      </w:r>
      <w:proofErr w:type="spellStart"/>
      <w:r w:rsidRPr="001E1789">
        <w:rPr>
          <w:b/>
          <w:bCs/>
          <w:sz w:val="28"/>
          <w:szCs w:val="28"/>
        </w:rPr>
        <w:t>онконастороженности</w:t>
      </w:r>
      <w:proofErr w:type="spellEnd"/>
      <w:r w:rsidRPr="001E1789">
        <w:rPr>
          <w:b/>
          <w:bCs/>
          <w:sz w:val="28"/>
          <w:szCs w:val="28"/>
        </w:rPr>
        <w:t xml:space="preserve"> «Здоровый рот должен быть зеленым».</w:t>
      </w:r>
    </w:p>
    <w:p w:rsidR="00E33988" w:rsidRDefault="00E33988" w:rsidP="00E33988">
      <w:pPr>
        <w:pStyle w:val="a6"/>
        <w:spacing w:before="0" w:beforeAutospacing="0" w:after="225" w:afterAutospacing="0" w:line="345" w:lineRule="atLeast"/>
        <w:ind w:left="360"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16AFD" w:rsidRPr="00E33988">
        <w:rPr>
          <w:sz w:val="28"/>
          <w:szCs w:val="28"/>
        </w:rPr>
        <w:t xml:space="preserve">собое внимание  </w:t>
      </w:r>
      <w:r>
        <w:rPr>
          <w:sz w:val="28"/>
          <w:szCs w:val="28"/>
        </w:rPr>
        <w:t>врачи-стоматологи ГБУЗ «ДСП № 30 ДЗМ» уделяют:</w:t>
      </w:r>
    </w:p>
    <w:p w:rsidR="00E33988" w:rsidRDefault="00E33988" w:rsidP="00E33988">
      <w:pPr>
        <w:pStyle w:val="a6"/>
        <w:spacing w:before="0" w:beforeAutospacing="0" w:after="225" w:afterAutospacing="0" w:line="345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AFD" w:rsidRPr="00E33988">
        <w:rPr>
          <w:sz w:val="28"/>
          <w:szCs w:val="28"/>
        </w:rPr>
        <w:t xml:space="preserve"> диагностике заболеваний зубов, </w:t>
      </w:r>
    </w:p>
    <w:p w:rsidR="00E33988" w:rsidRDefault="00E33988" w:rsidP="00E33988">
      <w:pPr>
        <w:pStyle w:val="a6"/>
        <w:spacing w:before="0" w:beforeAutospacing="0" w:after="225" w:afterAutospacing="0" w:line="345" w:lineRule="atLeas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диагностике </w:t>
      </w:r>
      <w:r w:rsidR="00116AFD" w:rsidRPr="00E33988">
        <w:rPr>
          <w:sz w:val="28"/>
          <w:szCs w:val="28"/>
        </w:rPr>
        <w:t>слизистой оболочки полости рта</w:t>
      </w:r>
      <w:r>
        <w:rPr>
          <w:sz w:val="28"/>
          <w:szCs w:val="28"/>
        </w:rPr>
        <w:t>,</w:t>
      </w:r>
    </w:p>
    <w:p w:rsidR="00116AFD" w:rsidRPr="00E33988" w:rsidRDefault="00E33988" w:rsidP="00E33988">
      <w:pPr>
        <w:pStyle w:val="a6"/>
        <w:spacing w:before="0" w:beforeAutospacing="0" w:after="225" w:afterAutospacing="0" w:line="345" w:lineRule="atLeast"/>
        <w:ind w:left="360" w:firstLine="34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 с</w:t>
      </w:r>
      <w:r w:rsidR="00116AFD" w:rsidRPr="00E33988">
        <w:rPr>
          <w:sz w:val="28"/>
          <w:szCs w:val="28"/>
        </w:rPr>
        <w:t xml:space="preserve">воевременному выявлению ранних форм онкологических заболеваний органов и тканей полости рта с применением </w:t>
      </w:r>
      <w:r w:rsidR="001E1789">
        <w:rPr>
          <w:sz w:val="28"/>
          <w:szCs w:val="28"/>
          <w:u w:val="single"/>
        </w:rPr>
        <w:t xml:space="preserve">люминесцентной </w:t>
      </w:r>
      <w:proofErr w:type="spellStart"/>
      <w:r w:rsidR="001E1789">
        <w:rPr>
          <w:sz w:val="28"/>
          <w:szCs w:val="28"/>
          <w:u w:val="single"/>
        </w:rPr>
        <w:t>стоматоскопии</w:t>
      </w:r>
      <w:proofErr w:type="spellEnd"/>
      <w:r w:rsidR="001E1789">
        <w:rPr>
          <w:sz w:val="28"/>
          <w:szCs w:val="28"/>
          <w:u w:val="single"/>
        </w:rPr>
        <w:t>.</w:t>
      </w:r>
      <w:bookmarkStart w:id="0" w:name="_GoBack"/>
      <w:bookmarkEnd w:id="0"/>
    </w:p>
    <w:p w:rsidR="00116AFD" w:rsidRPr="00CB0BC0" w:rsidRDefault="00116AFD" w:rsidP="00116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6AFD" w:rsidRDefault="00116AFD" w:rsidP="00116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2466" w:rsidRPr="00CB0BC0" w:rsidRDefault="00472466" w:rsidP="00116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CB0B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72466" w:rsidRPr="00472466" w:rsidRDefault="00472466" w:rsidP="00472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BC0" w:rsidRDefault="00CB0BC0"/>
    <w:sectPr w:rsidR="00CB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53B"/>
    <w:multiLevelType w:val="multilevel"/>
    <w:tmpl w:val="A48E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5550A"/>
    <w:multiLevelType w:val="multilevel"/>
    <w:tmpl w:val="2ACE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36288"/>
    <w:multiLevelType w:val="multilevel"/>
    <w:tmpl w:val="961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A5D14"/>
    <w:multiLevelType w:val="multilevel"/>
    <w:tmpl w:val="215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C0"/>
    <w:rsid w:val="00116AFD"/>
    <w:rsid w:val="001E1789"/>
    <w:rsid w:val="0022268B"/>
    <w:rsid w:val="00295CC1"/>
    <w:rsid w:val="002D6403"/>
    <w:rsid w:val="00472466"/>
    <w:rsid w:val="0095788B"/>
    <w:rsid w:val="00CB0BC0"/>
    <w:rsid w:val="00E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C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7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24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BC0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7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24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User25-1</dc:creator>
  <cp:lastModifiedBy>User25-1</cp:lastModifiedBy>
  <cp:revision>3</cp:revision>
  <dcterms:created xsi:type="dcterms:W3CDTF">2024-03-27T06:07:00Z</dcterms:created>
  <dcterms:modified xsi:type="dcterms:W3CDTF">2024-03-27T08:15:00Z</dcterms:modified>
</cp:coreProperties>
</file>